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76" w:rsidRDefault="00305C0C" w:rsidP="0030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Додаток 1</w:t>
      </w:r>
    </w:p>
    <w:p w:rsidR="00305C0C" w:rsidRDefault="00305C0C" w:rsidP="00305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до рішення виконавчого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комітету Хорольської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міської ради </w:t>
      </w:r>
    </w:p>
    <w:p w:rsidR="00305C0C" w:rsidRDefault="00FE30C0" w:rsidP="0030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від 21 липня 2026 року № 250</w:t>
      </w:r>
    </w:p>
    <w:p w:rsidR="00305C0C" w:rsidRDefault="00305C0C" w:rsidP="0030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C0C" w:rsidRDefault="00305C0C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C0C" w:rsidRDefault="00305C0C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C0C" w:rsidRDefault="00305C0C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НОМЕНКЛАТУРА</w:t>
      </w:r>
    </w:p>
    <w:p w:rsidR="00305C0C" w:rsidRDefault="00305C0C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обсяги накопичення матеріального резерву для запобігання і ліквідації наслідків надзвичайних ситуацій на території Хорольської міської територіальної громади </w:t>
      </w:r>
    </w:p>
    <w:tbl>
      <w:tblPr>
        <w:tblStyle w:val="a3"/>
        <w:tblW w:w="0" w:type="auto"/>
        <w:tblLook w:val="04A0"/>
      </w:tblPr>
      <w:tblGrid>
        <w:gridCol w:w="800"/>
        <w:gridCol w:w="3695"/>
        <w:gridCol w:w="1804"/>
        <w:gridCol w:w="1760"/>
        <w:gridCol w:w="1655"/>
      </w:tblGrid>
      <w:tr w:rsidR="0055016C" w:rsidTr="0055016C">
        <w:tc>
          <w:tcPr>
            <w:tcW w:w="800" w:type="dxa"/>
          </w:tcPr>
          <w:p w:rsidR="0055016C" w:rsidRDefault="0055016C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5016C" w:rsidRDefault="0055016C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95" w:type="dxa"/>
          </w:tcPr>
          <w:p w:rsidR="0055016C" w:rsidRDefault="0055016C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</w:p>
        </w:tc>
        <w:tc>
          <w:tcPr>
            <w:tcW w:w="1804" w:type="dxa"/>
          </w:tcPr>
          <w:p w:rsidR="0055016C" w:rsidRDefault="0055016C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760" w:type="dxa"/>
          </w:tcPr>
          <w:p w:rsidR="0055016C" w:rsidRDefault="0055016C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 накопичення</w:t>
            </w:r>
          </w:p>
        </w:tc>
        <w:tc>
          <w:tcPr>
            <w:tcW w:w="1655" w:type="dxa"/>
          </w:tcPr>
          <w:p w:rsidR="0055016C" w:rsidRDefault="0055016C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Місце зберігання </w:t>
            </w:r>
          </w:p>
        </w:tc>
      </w:tr>
      <w:tr w:rsidR="0055016C" w:rsidTr="00A54DF2">
        <w:tc>
          <w:tcPr>
            <w:tcW w:w="9714" w:type="dxa"/>
            <w:gridSpan w:val="5"/>
          </w:tcPr>
          <w:p w:rsidR="0055016C" w:rsidRPr="0055016C" w:rsidRDefault="0055016C" w:rsidP="00305C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5016C">
              <w:rPr>
                <w:rFonts w:ascii="Times New Roman" w:hAnsi="Times New Roman" w:cs="Times New Roman"/>
                <w:b/>
                <w:sz w:val="28"/>
                <w:szCs w:val="28"/>
              </w:rPr>
              <w:t>. Паливо – мастильні матеріали</w:t>
            </w:r>
          </w:p>
        </w:tc>
      </w:tr>
      <w:tr w:rsidR="0055016C" w:rsidRPr="0055016C" w:rsidTr="0055016C">
        <w:tc>
          <w:tcPr>
            <w:tcW w:w="800" w:type="dxa"/>
          </w:tcPr>
          <w:p w:rsidR="0055016C" w:rsidRPr="0055016C" w:rsidRDefault="0055016C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16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695" w:type="dxa"/>
          </w:tcPr>
          <w:p w:rsidR="0055016C" w:rsidRPr="0055016C" w:rsidRDefault="0055016C" w:rsidP="00550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</w:p>
        </w:tc>
        <w:tc>
          <w:tcPr>
            <w:tcW w:w="1804" w:type="dxa"/>
          </w:tcPr>
          <w:p w:rsidR="0055016C" w:rsidRPr="0055016C" w:rsidRDefault="0055016C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760" w:type="dxa"/>
          </w:tcPr>
          <w:p w:rsidR="0055016C" w:rsidRPr="0055016C" w:rsidRDefault="00B3611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1655" w:type="dxa"/>
          </w:tcPr>
          <w:p w:rsidR="0055016C" w:rsidRPr="0055016C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наливом</w:t>
            </w:r>
          </w:p>
        </w:tc>
      </w:tr>
      <w:tr w:rsidR="0055016C" w:rsidRPr="0055016C" w:rsidTr="0055016C">
        <w:tc>
          <w:tcPr>
            <w:tcW w:w="800" w:type="dxa"/>
          </w:tcPr>
          <w:p w:rsidR="0055016C" w:rsidRPr="0055016C" w:rsidRDefault="004B5075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695" w:type="dxa"/>
          </w:tcPr>
          <w:p w:rsidR="0055016C" w:rsidRPr="0055016C" w:rsidRDefault="004B5075" w:rsidP="004B5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Дизельне паливо</w:t>
            </w:r>
          </w:p>
        </w:tc>
        <w:tc>
          <w:tcPr>
            <w:tcW w:w="1804" w:type="dxa"/>
          </w:tcPr>
          <w:p w:rsidR="0055016C" w:rsidRPr="0055016C" w:rsidRDefault="004B5075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760" w:type="dxa"/>
          </w:tcPr>
          <w:p w:rsidR="0055016C" w:rsidRPr="0055016C" w:rsidRDefault="00B3611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655" w:type="dxa"/>
          </w:tcPr>
          <w:p w:rsidR="0055016C" w:rsidRPr="0055016C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наливом</w:t>
            </w:r>
          </w:p>
        </w:tc>
      </w:tr>
      <w:tr w:rsidR="00F93CE1" w:rsidRPr="0055016C" w:rsidTr="00AE1E2A">
        <w:tc>
          <w:tcPr>
            <w:tcW w:w="9714" w:type="dxa"/>
            <w:gridSpan w:val="5"/>
          </w:tcPr>
          <w:p w:rsidR="00F93CE1" w:rsidRPr="00F93CE1" w:rsidRDefault="00F93CE1" w:rsidP="00305C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CE1">
              <w:rPr>
                <w:rFonts w:ascii="Times New Roman" w:hAnsi="Times New Roman" w:cs="Times New Roman"/>
                <w:b/>
                <w:sz w:val="28"/>
                <w:szCs w:val="28"/>
              </w:rPr>
              <w:t>2. Засоби захисту від небезпечних речовин і газів</w:t>
            </w:r>
          </w:p>
        </w:tc>
      </w:tr>
      <w:tr w:rsidR="004B5075" w:rsidRPr="0055016C" w:rsidTr="0055016C">
        <w:tc>
          <w:tcPr>
            <w:tcW w:w="800" w:type="dxa"/>
          </w:tcPr>
          <w:p w:rsidR="004B5075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695" w:type="dxa"/>
          </w:tcPr>
          <w:p w:rsidR="004B5075" w:rsidRDefault="00F93CE1" w:rsidP="004B5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Протигаз</w:t>
            </w:r>
          </w:p>
        </w:tc>
        <w:tc>
          <w:tcPr>
            <w:tcW w:w="1804" w:type="dxa"/>
          </w:tcPr>
          <w:p w:rsidR="004B5075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60" w:type="dxa"/>
          </w:tcPr>
          <w:p w:rsidR="004B5075" w:rsidRPr="0055016C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5" w:type="dxa"/>
          </w:tcPr>
          <w:p w:rsidR="004B5075" w:rsidRPr="0055016C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</w:tc>
      </w:tr>
      <w:tr w:rsidR="004B5075" w:rsidRPr="0055016C" w:rsidTr="0055016C">
        <w:tc>
          <w:tcPr>
            <w:tcW w:w="800" w:type="dxa"/>
          </w:tcPr>
          <w:p w:rsidR="004B5075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695" w:type="dxa"/>
          </w:tcPr>
          <w:p w:rsidR="004B5075" w:rsidRDefault="00F93CE1" w:rsidP="004B5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Респіратори протипилові зі змінним фільтром</w:t>
            </w:r>
          </w:p>
        </w:tc>
        <w:tc>
          <w:tcPr>
            <w:tcW w:w="1804" w:type="dxa"/>
          </w:tcPr>
          <w:p w:rsidR="004B5075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60" w:type="dxa"/>
          </w:tcPr>
          <w:p w:rsidR="004B5075" w:rsidRPr="0055016C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655" w:type="dxa"/>
          </w:tcPr>
          <w:p w:rsidR="004B5075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F93CE1" w:rsidRPr="0055016C" w:rsidRDefault="00F93CE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00B" w:rsidRPr="0055016C" w:rsidTr="00543C64">
        <w:tc>
          <w:tcPr>
            <w:tcW w:w="9714" w:type="dxa"/>
            <w:gridSpan w:val="5"/>
          </w:tcPr>
          <w:p w:rsidR="0003500B" w:rsidRPr="0055016C" w:rsidRDefault="0003500B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Засоби освітлення,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тепло-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 енергопостачання, спецтехніка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03500B" w:rsidRPr="0003500B" w:rsidTr="0055016C">
        <w:tc>
          <w:tcPr>
            <w:tcW w:w="800" w:type="dxa"/>
          </w:tcPr>
          <w:p w:rsidR="0003500B" w:rsidRPr="0003500B" w:rsidRDefault="0003500B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00B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695" w:type="dxa"/>
          </w:tcPr>
          <w:p w:rsidR="0003500B" w:rsidRPr="0003500B" w:rsidRDefault="0003500B" w:rsidP="00BC29B8">
            <w:pPr>
              <w:pStyle w:val="a4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03500B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енератори</w:t>
            </w:r>
          </w:p>
        </w:tc>
        <w:tc>
          <w:tcPr>
            <w:tcW w:w="1804" w:type="dxa"/>
          </w:tcPr>
          <w:p w:rsidR="0003500B" w:rsidRPr="0003500B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60" w:type="dxa"/>
          </w:tcPr>
          <w:p w:rsidR="0003500B" w:rsidRPr="0003500B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55" w:type="dxa"/>
          </w:tcPr>
          <w:p w:rsidR="0003500B" w:rsidRPr="0003500B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</w:tc>
      </w:tr>
      <w:tr w:rsidR="0003500B" w:rsidRPr="0055016C" w:rsidTr="0055016C">
        <w:tc>
          <w:tcPr>
            <w:tcW w:w="800" w:type="dxa"/>
          </w:tcPr>
          <w:p w:rsidR="0003500B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695" w:type="dxa"/>
          </w:tcPr>
          <w:p w:rsidR="0003500B" w:rsidRPr="00F82A98" w:rsidRDefault="00993E1A" w:rsidP="00BC29B8">
            <w:pPr>
              <w:pStyle w:val="a4"/>
              <w:rPr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  <w:t>По</w:t>
            </w:r>
            <w:r w:rsidR="00F82A98" w:rsidRPr="00F82A98">
              <w:rPr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  <w:t>вербанк</w:t>
            </w:r>
            <w:proofErr w:type="spellEnd"/>
          </w:p>
        </w:tc>
        <w:tc>
          <w:tcPr>
            <w:tcW w:w="1804" w:type="dxa"/>
          </w:tcPr>
          <w:p w:rsidR="0003500B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60" w:type="dxa"/>
          </w:tcPr>
          <w:p w:rsidR="0003500B" w:rsidRPr="0055016C" w:rsidRDefault="00B36111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5" w:type="dxa"/>
          </w:tcPr>
          <w:p w:rsidR="0003500B" w:rsidRPr="0055016C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</w:tc>
      </w:tr>
      <w:tr w:rsidR="00F82A98" w:rsidRPr="0055016C" w:rsidTr="0052403F">
        <w:tc>
          <w:tcPr>
            <w:tcW w:w="9714" w:type="dxa"/>
            <w:gridSpan w:val="5"/>
          </w:tcPr>
          <w:p w:rsidR="00F82A98" w:rsidRPr="00F82A98" w:rsidRDefault="00F82A98" w:rsidP="00305C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A98">
              <w:rPr>
                <w:rFonts w:ascii="Times New Roman" w:hAnsi="Times New Roman" w:cs="Times New Roman"/>
                <w:b/>
                <w:sz w:val="28"/>
                <w:szCs w:val="28"/>
              </w:rPr>
              <w:t>4. Засоби забезпечення аварійно – рятувальних робіт</w:t>
            </w:r>
          </w:p>
        </w:tc>
      </w:tr>
      <w:tr w:rsidR="00F82A98" w:rsidRPr="0055016C" w:rsidTr="0055016C">
        <w:tc>
          <w:tcPr>
            <w:tcW w:w="800" w:type="dxa"/>
          </w:tcPr>
          <w:p w:rsidR="00F82A98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695" w:type="dxa"/>
          </w:tcPr>
          <w:p w:rsidR="00F82A98" w:rsidRPr="00F82A98" w:rsidRDefault="00F82A98" w:rsidP="00BC29B8">
            <w:pPr>
              <w:pStyle w:val="a4"/>
              <w:rPr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</w:rPr>
              <w:t>Вогнегасники</w:t>
            </w:r>
          </w:p>
        </w:tc>
        <w:tc>
          <w:tcPr>
            <w:tcW w:w="1804" w:type="dxa"/>
          </w:tcPr>
          <w:p w:rsidR="00F82A98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60" w:type="dxa"/>
          </w:tcPr>
          <w:p w:rsidR="00F82A98" w:rsidRPr="0055016C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5" w:type="dxa"/>
          </w:tcPr>
          <w:p w:rsidR="00F82A98" w:rsidRDefault="00F82A98" w:rsidP="0030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</w:tc>
      </w:tr>
    </w:tbl>
    <w:p w:rsidR="00305C0C" w:rsidRDefault="00305C0C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55B4" w:rsidRDefault="00BD55B4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55B4" w:rsidRDefault="00BD55B4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55B4" w:rsidRDefault="00BD55B4" w:rsidP="00305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55B4" w:rsidRDefault="00BD55B4" w:rsidP="00BD5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(секретар)</w:t>
      </w:r>
    </w:p>
    <w:p w:rsidR="00BD55B4" w:rsidRPr="00904DD7" w:rsidRDefault="00BD55B4" w:rsidP="00BD5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Галина КОЗЛОВА</w:t>
      </w:r>
    </w:p>
    <w:sectPr w:rsidR="00BD55B4" w:rsidRPr="00904DD7" w:rsidSect="00904DD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DD7"/>
    <w:rsid w:val="00032566"/>
    <w:rsid w:val="0003500B"/>
    <w:rsid w:val="00232F62"/>
    <w:rsid w:val="00265476"/>
    <w:rsid w:val="002925BA"/>
    <w:rsid w:val="00305C0C"/>
    <w:rsid w:val="003E2FC9"/>
    <w:rsid w:val="00400BE4"/>
    <w:rsid w:val="004B5075"/>
    <w:rsid w:val="0055016C"/>
    <w:rsid w:val="0069304E"/>
    <w:rsid w:val="007516E8"/>
    <w:rsid w:val="007C2D54"/>
    <w:rsid w:val="00904DD7"/>
    <w:rsid w:val="00993E1A"/>
    <w:rsid w:val="00997888"/>
    <w:rsid w:val="00A72EA8"/>
    <w:rsid w:val="00B36111"/>
    <w:rsid w:val="00B81034"/>
    <w:rsid w:val="00BC29B8"/>
    <w:rsid w:val="00BD55B4"/>
    <w:rsid w:val="00EC5CF3"/>
    <w:rsid w:val="00F82A98"/>
    <w:rsid w:val="00F86507"/>
    <w:rsid w:val="00F93CE1"/>
    <w:rsid w:val="00FC7E2E"/>
    <w:rsid w:val="00FE3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7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BC29B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C29B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BD5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55B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0EB35-2FB5-4BCE-A48F-A397EE908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</cp:revision>
  <cp:lastPrinted>2026-07-22T07:56:00Z</cp:lastPrinted>
  <dcterms:created xsi:type="dcterms:W3CDTF">2026-06-24T05:19:00Z</dcterms:created>
  <dcterms:modified xsi:type="dcterms:W3CDTF">2026-07-22T07:56:00Z</dcterms:modified>
</cp:coreProperties>
</file>